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3C53B" w14:textId="5D413FAD" w:rsidR="00FE2817" w:rsidRDefault="00FE2817" w:rsidP="00FE28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F3C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2 do 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</w:t>
      </w:r>
    </w:p>
    <w:p w14:paraId="1EBA9279" w14:textId="2AEFF343" w:rsidR="00FE2817" w:rsidRPr="00FE2817" w:rsidRDefault="00FE2817" w:rsidP="00FE281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E281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(Załącznik Nr 2 do umowy)</w:t>
      </w:r>
    </w:p>
    <w:p w14:paraId="30B2502D" w14:textId="77777777" w:rsidR="00FE2817" w:rsidRPr="00BF3CB9" w:rsidRDefault="00FE2817" w:rsidP="00FE2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BAA47A" w14:textId="77777777" w:rsidR="00FE2817" w:rsidRPr="00BF3CB9" w:rsidRDefault="00FE2817" w:rsidP="000F7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87F26F" w14:textId="139D11C8" w:rsidR="00FE2817" w:rsidRPr="00FE2817" w:rsidRDefault="00FE2817" w:rsidP="00FE28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3CB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........................, dnia....................</w:t>
      </w:r>
    </w:p>
    <w:p w14:paraId="126C7E12" w14:textId="77777777" w:rsidR="00FE2817" w:rsidRPr="00BF3CB9" w:rsidRDefault="00FE2817" w:rsidP="000F78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72D21D3" w14:textId="77777777" w:rsidR="00FE2817" w:rsidRPr="00BF3CB9" w:rsidRDefault="00FE2817" w:rsidP="000F78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F3CB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OPIS PRZEDMIOTU ZAMÓWIENIA </w:t>
      </w:r>
    </w:p>
    <w:p w14:paraId="497778B7" w14:textId="0B80B213" w:rsidR="00FE2817" w:rsidRPr="00BF3CB9" w:rsidRDefault="00FE2817" w:rsidP="000F7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3C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Formularz asortymentowo – cenow</w:t>
      </w:r>
      <w:r w:rsidR="00837E5D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</w:p>
    <w:p w14:paraId="075ECEE3" w14:textId="77777777" w:rsidR="00FE2817" w:rsidRPr="00BF3CB9" w:rsidRDefault="00FE2817" w:rsidP="000F78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339C1A" w14:textId="42E499B3" w:rsidR="00FE2817" w:rsidRPr="00BF3CB9" w:rsidRDefault="00FE2817" w:rsidP="00FE28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3CB9">
        <w:rPr>
          <w:rFonts w:ascii="Times New Roman" w:hAnsi="Times New Roman" w:cs="Times New Roman"/>
          <w:b/>
          <w:bCs/>
          <w:sz w:val="24"/>
          <w:szCs w:val="24"/>
        </w:rPr>
        <w:t xml:space="preserve">Dostawa odczynników oraz materiałów zużywalnych do aparatu </w:t>
      </w:r>
      <w:proofErr w:type="spellStart"/>
      <w:r w:rsidRPr="00BF3CB9">
        <w:rPr>
          <w:rFonts w:ascii="Times New Roman" w:hAnsi="Times New Roman" w:cs="Times New Roman"/>
          <w:b/>
          <w:bCs/>
          <w:sz w:val="24"/>
          <w:szCs w:val="24"/>
        </w:rPr>
        <w:t>Maldi</w:t>
      </w:r>
      <w:proofErr w:type="spellEnd"/>
      <w:r w:rsidRPr="00BF3C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3CB9">
        <w:rPr>
          <w:rFonts w:ascii="Times New Roman" w:hAnsi="Times New Roman" w:cs="Times New Roman"/>
          <w:b/>
          <w:bCs/>
          <w:sz w:val="24"/>
          <w:szCs w:val="24"/>
        </w:rPr>
        <w:t>Biotyper</w:t>
      </w:r>
      <w:proofErr w:type="spellEnd"/>
      <w:r w:rsidRPr="00BF3C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3CB9">
        <w:rPr>
          <w:rFonts w:ascii="Times New Roman" w:hAnsi="Times New Roman" w:cs="Times New Roman"/>
          <w:b/>
          <w:bCs/>
          <w:sz w:val="24"/>
          <w:szCs w:val="24"/>
        </w:rPr>
        <w:t>Sirius</w:t>
      </w:r>
      <w:proofErr w:type="spellEnd"/>
      <w:r w:rsidRPr="00BF3CB9">
        <w:rPr>
          <w:rFonts w:ascii="Times New Roman" w:hAnsi="Times New Roman" w:cs="Times New Roman"/>
          <w:b/>
          <w:bCs/>
          <w:sz w:val="24"/>
          <w:szCs w:val="24"/>
        </w:rPr>
        <w:t xml:space="preserve"> IVD System firmy </w:t>
      </w:r>
      <w:proofErr w:type="spellStart"/>
      <w:r w:rsidRPr="00BF3CB9">
        <w:rPr>
          <w:rFonts w:ascii="Times New Roman" w:hAnsi="Times New Roman" w:cs="Times New Roman"/>
          <w:b/>
          <w:bCs/>
          <w:sz w:val="24"/>
          <w:szCs w:val="24"/>
        </w:rPr>
        <w:t>Bruker</w:t>
      </w:r>
      <w:proofErr w:type="spellEnd"/>
      <w:r w:rsidRPr="00BF3C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F3CB9">
        <w:rPr>
          <w:rFonts w:ascii="Times New Roman" w:hAnsi="Times New Roman" w:cs="Times New Roman"/>
          <w:b/>
          <w:bCs/>
          <w:sz w:val="24"/>
          <w:szCs w:val="24"/>
        </w:rPr>
        <w:t>Daltonics</w:t>
      </w:r>
      <w:proofErr w:type="spellEnd"/>
      <w:r w:rsidRPr="00BF3CB9">
        <w:rPr>
          <w:rFonts w:ascii="Times New Roman" w:hAnsi="Times New Roman" w:cs="Times New Roman"/>
          <w:b/>
          <w:bCs/>
          <w:sz w:val="24"/>
          <w:szCs w:val="24"/>
        </w:rPr>
        <w:t xml:space="preserve">, będącego własnością Zamawiającego, na okres </w:t>
      </w: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BF3CB9">
        <w:rPr>
          <w:rFonts w:ascii="Times New Roman" w:hAnsi="Times New Roman" w:cs="Times New Roman"/>
          <w:b/>
          <w:bCs/>
          <w:sz w:val="24"/>
          <w:szCs w:val="24"/>
        </w:rPr>
        <w:t xml:space="preserve"> miesięcy</w:t>
      </w:r>
    </w:p>
    <w:p w14:paraId="65F86FC7" w14:textId="77777777" w:rsidR="00FE2817" w:rsidRPr="00BF3CB9" w:rsidRDefault="00FE2817" w:rsidP="000F78A4">
      <w:pPr>
        <w:rPr>
          <w:rFonts w:ascii="Times New Roman" w:hAnsi="Times New Roman" w:cs="Times New Roman"/>
          <w:sz w:val="24"/>
          <w:szCs w:val="24"/>
        </w:rPr>
      </w:pPr>
      <w:r w:rsidRPr="00BF3CB9">
        <w:rPr>
          <w:rFonts w:ascii="Times New Roman" w:hAnsi="Times New Roman" w:cs="Times New Roman"/>
          <w:sz w:val="24"/>
          <w:szCs w:val="24"/>
        </w:rPr>
        <w:t>Wymagania dotyczące przedmiotu zamówienia</w:t>
      </w:r>
    </w:p>
    <w:p w14:paraId="06E51970" w14:textId="513E2C5C" w:rsidR="00FE2817" w:rsidRPr="00BF3CB9" w:rsidRDefault="00FE2817" w:rsidP="00FE2817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F3CB9">
        <w:rPr>
          <w:rFonts w:ascii="Times New Roman" w:hAnsi="Times New Roman" w:cs="Times New Roman"/>
          <w:b/>
          <w:bCs/>
          <w:sz w:val="24"/>
          <w:szCs w:val="24"/>
        </w:rPr>
        <w:t>Zestawienie odczynników oraz materiałów zużywalnych (potrzeby przedmiotowo-ilościowe)</w:t>
      </w:r>
    </w:p>
    <w:tbl>
      <w:tblPr>
        <w:tblStyle w:val="Tabela-Siatka"/>
        <w:tblW w:w="151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2551"/>
        <w:gridCol w:w="1275"/>
        <w:gridCol w:w="993"/>
        <w:gridCol w:w="1134"/>
        <w:gridCol w:w="1134"/>
        <w:gridCol w:w="708"/>
        <w:gridCol w:w="1276"/>
        <w:gridCol w:w="1276"/>
        <w:gridCol w:w="1276"/>
      </w:tblGrid>
      <w:tr w:rsidR="00885EC7" w:rsidRPr="003C7CF0" w14:paraId="09F71405" w14:textId="77777777" w:rsidTr="00B646AE">
        <w:trPr>
          <w:trHeight w:val="438"/>
        </w:trPr>
        <w:tc>
          <w:tcPr>
            <w:tcW w:w="568" w:type="dxa"/>
            <w:vMerge w:val="restart"/>
          </w:tcPr>
          <w:p w14:paraId="75D4F324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 w:rsidRPr="003C7CF0">
              <w:rPr>
                <w:b/>
                <w:bCs/>
              </w:rPr>
              <w:t>L.P.</w:t>
            </w:r>
          </w:p>
        </w:tc>
        <w:tc>
          <w:tcPr>
            <w:tcW w:w="2977" w:type="dxa"/>
            <w:vMerge w:val="restart"/>
          </w:tcPr>
          <w:p w14:paraId="0580A8C3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 w:rsidRPr="003C7CF0">
              <w:rPr>
                <w:b/>
                <w:bCs/>
              </w:rPr>
              <w:t>Nazwa odczynnika</w:t>
            </w:r>
          </w:p>
        </w:tc>
        <w:tc>
          <w:tcPr>
            <w:tcW w:w="2551" w:type="dxa"/>
            <w:vMerge w:val="restart"/>
          </w:tcPr>
          <w:p w14:paraId="33D6FDE8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 w:rsidRPr="003C7CF0">
              <w:rPr>
                <w:b/>
                <w:bCs/>
              </w:rPr>
              <w:t>Wielkość opakowania</w:t>
            </w:r>
          </w:p>
        </w:tc>
        <w:tc>
          <w:tcPr>
            <w:tcW w:w="1275" w:type="dxa"/>
            <w:vMerge w:val="restart"/>
          </w:tcPr>
          <w:p w14:paraId="59D7888B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 w:rsidRPr="003C7CF0">
              <w:rPr>
                <w:b/>
                <w:bCs/>
              </w:rPr>
              <w:t>Ilość opakowań/ 2 lata</w:t>
            </w:r>
          </w:p>
        </w:tc>
        <w:tc>
          <w:tcPr>
            <w:tcW w:w="993" w:type="dxa"/>
            <w:vMerge w:val="restart"/>
          </w:tcPr>
          <w:p w14:paraId="3C9E1F7A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 w:rsidRPr="003C7CF0">
              <w:rPr>
                <w:b/>
                <w:bCs/>
              </w:rPr>
              <w:t>Cena netto</w:t>
            </w:r>
          </w:p>
        </w:tc>
        <w:tc>
          <w:tcPr>
            <w:tcW w:w="1134" w:type="dxa"/>
            <w:vMerge w:val="restart"/>
          </w:tcPr>
          <w:p w14:paraId="192A6324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 w:rsidRPr="003C7CF0">
              <w:rPr>
                <w:b/>
                <w:bCs/>
              </w:rPr>
              <w:t>Cena brutto</w:t>
            </w:r>
          </w:p>
        </w:tc>
        <w:tc>
          <w:tcPr>
            <w:tcW w:w="1134" w:type="dxa"/>
            <w:vMerge w:val="restart"/>
          </w:tcPr>
          <w:p w14:paraId="270A89CE" w14:textId="6F543E42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netto</w:t>
            </w:r>
          </w:p>
        </w:tc>
        <w:tc>
          <w:tcPr>
            <w:tcW w:w="1984" w:type="dxa"/>
            <w:gridSpan w:val="2"/>
          </w:tcPr>
          <w:p w14:paraId="6AD94B41" w14:textId="02270D81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</w:p>
        </w:tc>
        <w:tc>
          <w:tcPr>
            <w:tcW w:w="1276" w:type="dxa"/>
            <w:vMerge w:val="restart"/>
          </w:tcPr>
          <w:p w14:paraId="01693E9D" w14:textId="5D45C9B8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</w:tc>
        <w:tc>
          <w:tcPr>
            <w:tcW w:w="1276" w:type="dxa"/>
            <w:vMerge w:val="restart"/>
          </w:tcPr>
          <w:p w14:paraId="0A2A0B10" w14:textId="57AB4512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 w:rsidRPr="003C7CF0">
              <w:rPr>
                <w:b/>
                <w:bCs/>
              </w:rPr>
              <w:t>Numer katalogowy</w:t>
            </w:r>
          </w:p>
        </w:tc>
      </w:tr>
      <w:tr w:rsidR="00885EC7" w:rsidRPr="003C7CF0" w14:paraId="1C713B20" w14:textId="77777777" w:rsidTr="00B646AE">
        <w:trPr>
          <w:trHeight w:val="476"/>
        </w:trPr>
        <w:tc>
          <w:tcPr>
            <w:tcW w:w="568" w:type="dxa"/>
            <w:vMerge/>
          </w:tcPr>
          <w:p w14:paraId="7B3A17E3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</w:tcPr>
          <w:p w14:paraId="7EB35C38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551" w:type="dxa"/>
            <w:vMerge/>
          </w:tcPr>
          <w:p w14:paraId="41E5C65B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14:paraId="26F76E32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</w:tcPr>
          <w:p w14:paraId="7D4B4588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4BB77CA6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14:paraId="5935CB16" w14:textId="77777777" w:rsidR="00885EC7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14:paraId="7FBD0293" w14:textId="2F3DBE91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276" w:type="dxa"/>
          </w:tcPr>
          <w:p w14:paraId="1118BDB6" w14:textId="07CA5E3C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zł</w:t>
            </w:r>
          </w:p>
        </w:tc>
        <w:tc>
          <w:tcPr>
            <w:tcW w:w="1276" w:type="dxa"/>
            <w:vMerge/>
          </w:tcPr>
          <w:p w14:paraId="7D32AFC7" w14:textId="77777777" w:rsidR="00885EC7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1C8E5C22" w14:textId="77777777" w:rsidR="00885EC7" w:rsidRPr="003C7CF0" w:rsidRDefault="00885EC7" w:rsidP="005D625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85EC7" w:rsidRPr="003C7CF0" w14:paraId="0798D8F8" w14:textId="77777777" w:rsidTr="00B646AE">
        <w:trPr>
          <w:trHeight w:val="654"/>
        </w:trPr>
        <w:tc>
          <w:tcPr>
            <w:tcW w:w="568" w:type="dxa"/>
          </w:tcPr>
          <w:p w14:paraId="66C7C7ED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194DAD36" w14:textId="77777777" w:rsidR="00885EC7" w:rsidRDefault="00885EC7" w:rsidP="00974FAC">
            <w:pPr>
              <w:rPr>
                <w:color w:val="000000" w:themeColor="text1"/>
              </w:rPr>
            </w:pPr>
            <w:proofErr w:type="spellStart"/>
            <w:r w:rsidRPr="003C7CF0">
              <w:rPr>
                <w:color w:val="000000" w:themeColor="text1"/>
              </w:rPr>
              <w:t>Maldi</w:t>
            </w:r>
            <w:proofErr w:type="spellEnd"/>
            <w:r w:rsidRPr="003C7CF0">
              <w:rPr>
                <w:color w:val="000000" w:themeColor="text1"/>
              </w:rPr>
              <w:t xml:space="preserve"> </w:t>
            </w:r>
            <w:proofErr w:type="spellStart"/>
            <w:r w:rsidRPr="003C7CF0">
              <w:rPr>
                <w:color w:val="000000" w:themeColor="text1"/>
              </w:rPr>
              <w:t>Biotarget</w:t>
            </w:r>
            <w:proofErr w:type="spellEnd"/>
            <w:r w:rsidRPr="003C7CF0">
              <w:rPr>
                <w:color w:val="000000" w:themeColor="text1"/>
              </w:rPr>
              <w:t xml:space="preserve"> IVD CE </w:t>
            </w:r>
          </w:p>
          <w:p w14:paraId="53FAA97D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płytki jednorazowe</w:t>
            </w:r>
          </w:p>
        </w:tc>
        <w:tc>
          <w:tcPr>
            <w:tcW w:w="2551" w:type="dxa"/>
          </w:tcPr>
          <w:p w14:paraId="3A7AE3D9" w14:textId="06904D7A" w:rsidR="00885EC7" w:rsidRPr="003C7CF0" w:rsidRDefault="00885EC7" w:rsidP="00974FAC">
            <w:pPr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Opakowanie =</w:t>
            </w:r>
            <w:r>
              <w:rPr>
                <w:color w:val="000000" w:themeColor="text1"/>
              </w:rPr>
              <w:t xml:space="preserve"> </w:t>
            </w:r>
            <w:r w:rsidRPr="003C7CF0">
              <w:rPr>
                <w:color w:val="000000" w:themeColor="text1"/>
              </w:rPr>
              <w:t xml:space="preserve">20 </w:t>
            </w:r>
            <w:r>
              <w:rPr>
                <w:color w:val="000000" w:themeColor="text1"/>
              </w:rPr>
              <w:t>p</w:t>
            </w:r>
            <w:r w:rsidRPr="003C7CF0">
              <w:rPr>
                <w:color w:val="000000" w:themeColor="text1"/>
              </w:rPr>
              <w:t xml:space="preserve">łytek </w:t>
            </w:r>
          </w:p>
          <w:p w14:paraId="1783BEAC" w14:textId="5E1CDDD9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(1</w:t>
            </w:r>
            <w:r>
              <w:rPr>
                <w:color w:val="000000" w:themeColor="text1"/>
              </w:rPr>
              <w:t xml:space="preserve"> </w:t>
            </w:r>
            <w:r w:rsidRPr="003C7CF0">
              <w:rPr>
                <w:color w:val="000000" w:themeColor="text1"/>
              </w:rPr>
              <w:t>920 spotów )</w:t>
            </w:r>
          </w:p>
        </w:tc>
        <w:tc>
          <w:tcPr>
            <w:tcW w:w="1275" w:type="dxa"/>
          </w:tcPr>
          <w:p w14:paraId="343680DC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3" w:type="dxa"/>
          </w:tcPr>
          <w:p w14:paraId="29FA507D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02EE99B7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1A30E523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65E8EECF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17275EE2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41E5B7C" w14:textId="2D28F40D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168BADD7" w14:textId="3D93B08D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78897E8B" w14:textId="77777777" w:rsidTr="00B646AE">
        <w:tc>
          <w:tcPr>
            <w:tcW w:w="568" w:type="dxa"/>
          </w:tcPr>
          <w:p w14:paraId="0DC84DA1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5856E16B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Matryca IVD Matrix HCCA</w:t>
            </w:r>
          </w:p>
        </w:tc>
        <w:tc>
          <w:tcPr>
            <w:tcW w:w="2551" w:type="dxa"/>
          </w:tcPr>
          <w:p w14:paraId="1FADC1F6" w14:textId="74874DEA" w:rsidR="00885EC7" w:rsidRPr="003C7CF0" w:rsidRDefault="00885EC7" w:rsidP="00974FAC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Opakowanie</w:t>
            </w:r>
            <w:r>
              <w:rPr>
                <w:color w:val="000000" w:themeColor="text1"/>
              </w:rPr>
              <w:t xml:space="preserve"> </w:t>
            </w:r>
            <w:r w:rsidRPr="003C7CF0">
              <w:rPr>
                <w:color w:val="000000" w:themeColor="text1"/>
              </w:rPr>
              <w:t>=</w:t>
            </w:r>
            <w:r>
              <w:rPr>
                <w:color w:val="000000" w:themeColor="text1"/>
              </w:rPr>
              <w:t xml:space="preserve"> </w:t>
            </w:r>
            <w:r w:rsidRPr="003C7CF0">
              <w:rPr>
                <w:color w:val="000000" w:themeColor="text1"/>
              </w:rPr>
              <w:t xml:space="preserve">10 fiolek </w:t>
            </w:r>
          </w:p>
        </w:tc>
        <w:tc>
          <w:tcPr>
            <w:tcW w:w="1275" w:type="dxa"/>
          </w:tcPr>
          <w:p w14:paraId="67F6BBC7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3" w:type="dxa"/>
          </w:tcPr>
          <w:p w14:paraId="7F8EB115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202C7322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225B198C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568B4652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46C9FBD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15A63C" w14:textId="5C6FB481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6449A69B" w14:textId="0BA86730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4DABD6BD" w14:textId="77777777" w:rsidTr="00B646AE">
        <w:tc>
          <w:tcPr>
            <w:tcW w:w="568" w:type="dxa"/>
          </w:tcPr>
          <w:p w14:paraId="4DC88C76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21C16F59" w14:textId="77777777" w:rsidR="00885EC7" w:rsidRPr="003C7CF0" w:rsidRDefault="00885EC7" w:rsidP="00974FAC">
            <w:pPr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 xml:space="preserve">Kontrola  BTS </w:t>
            </w:r>
            <w:proofErr w:type="spellStart"/>
            <w:r w:rsidRPr="003C7CF0">
              <w:rPr>
                <w:color w:val="000000" w:themeColor="text1"/>
              </w:rPr>
              <w:t>Bruker</w:t>
            </w:r>
            <w:proofErr w:type="spellEnd"/>
            <w:r w:rsidRPr="003C7CF0">
              <w:rPr>
                <w:color w:val="000000" w:themeColor="text1"/>
              </w:rPr>
              <w:t xml:space="preserve"> IVD </w:t>
            </w:r>
            <w:proofErr w:type="spellStart"/>
            <w:r w:rsidRPr="003C7CF0">
              <w:rPr>
                <w:color w:val="000000" w:themeColor="text1"/>
              </w:rPr>
              <w:t>Bacterial</w:t>
            </w:r>
            <w:proofErr w:type="spellEnd"/>
            <w:r w:rsidRPr="003C7CF0">
              <w:rPr>
                <w:color w:val="000000" w:themeColor="text1"/>
              </w:rPr>
              <w:t xml:space="preserve"> Test Standard </w:t>
            </w:r>
          </w:p>
        </w:tc>
        <w:tc>
          <w:tcPr>
            <w:tcW w:w="2551" w:type="dxa"/>
          </w:tcPr>
          <w:p w14:paraId="751FFC75" w14:textId="3E699BB5" w:rsidR="00885EC7" w:rsidRPr="003C7CF0" w:rsidRDefault="00885EC7" w:rsidP="00974FAC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Opakowanie</w:t>
            </w:r>
            <w:r>
              <w:rPr>
                <w:color w:val="000000" w:themeColor="text1"/>
              </w:rPr>
              <w:t xml:space="preserve"> </w:t>
            </w:r>
            <w:r w:rsidRPr="003C7CF0">
              <w:rPr>
                <w:color w:val="000000" w:themeColor="text1"/>
              </w:rPr>
              <w:t>=</w:t>
            </w:r>
            <w:r>
              <w:rPr>
                <w:color w:val="000000" w:themeColor="text1"/>
              </w:rPr>
              <w:t xml:space="preserve"> </w:t>
            </w:r>
            <w:r w:rsidRPr="003C7CF0">
              <w:rPr>
                <w:color w:val="000000" w:themeColor="text1"/>
              </w:rPr>
              <w:t xml:space="preserve">5 fiolek </w:t>
            </w:r>
          </w:p>
        </w:tc>
        <w:tc>
          <w:tcPr>
            <w:tcW w:w="1275" w:type="dxa"/>
          </w:tcPr>
          <w:p w14:paraId="672517ED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3" w:type="dxa"/>
          </w:tcPr>
          <w:p w14:paraId="1513D004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341FF907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5BE88097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0D0A8138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238A992E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670C0381" w14:textId="1638FE90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9A157A3" w14:textId="31971B99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37F7F380" w14:textId="77777777" w:rsidTr="00B646AE">
        <w:tc>
          <w:tcPr>
            <w:tcW w:w="568" w:type="dxa"/>
          </w:tcPr>
          <w:p w14:paraId="5459F849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1A96EA61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MBT </w:t>
            </w:r>
            <w:proofErr w:type="spellStart"/>
            <w:r>
              <w:rPr>
                <w:color w:val="000000" w:themeColor="text1"/>
              </w:rPr>
              <w:t>Sepityer</w:t>
            </w:r>
            <w:proofErr w:type="spellEnd"/>
            <w:r>
              <w:rPr>
                <w:color w:val="000000" w:themeColor="text1"/>
              </w:rPr>
              <w:t xml:space="preserve"> IVD Kit</w:t>
            </w:r>
          </w:p>
        </w:tc>
        <w:tc>
          <w:tcPr>
            <w:tcW w:w="2551" w:type="dxa"/>
          </w:tcPr>
          <w:p w14:paraId="2AAA4742" w14:textId="77777777" w:rsidR="00885EC7" w:rsidRPr="003C7CF0" w:rsidRDefault="00885EC7" w:rsidP="00974FA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Opakowanie = 50 oznaczeń</w:t>
            </w:r>
          </w:p>
        </w:tc>
        <w:tc>
          <w:tcPr>
            <w:tcW w:w="1275" w:type="dxa"/>
          </w:tcPr>
          <w:p w14:paraId="617C7568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993" w:type="dxa"/>
          </w:tcPr>
          <w:p w14:paraId="7EB10D17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6950244A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0B363036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428DE254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DD0E1DB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58307B71" w14:textId="17233C66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28D0B51" w14:textId="52EF549D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23A793BD" w14:textId="77777777" w:rsidTr="00B646AE">
        <w:tc>
          <w:tcPr>
            <w:tcW w:w="568" w:type="dxa"/>
          </w:tcPr>
          <w:p w14:paraId="3E453D82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01556D10" w14:textId="77777777" w:rsidR="00885EC7" w:rsidRPr="003C7CF0" w:rsidRDefault="00885EC7" w:rsidP="00974FAC">
            <w:pPr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Solution OS</w:t>
            </w:r>
            <w:r>
              <w:rPr>
                <w:color w:val="000000" w:themeColor="text1"/>
              </w:rPr>
              <w:t xml:space="preserve"> (</w:t>
            </w:r>
            <w:proofErr w:type="spellStart"/>
            <w:r>
              <w:rPr>
                <w:color w:val="000000" w:themeColor="text1"/>
              </w:rPr>
              <w:t>Acetonitryl</w:t>
            </w:r>
            <w:proofErr w:type="spellEnd"/>
            <w:r>
              <w:rPr>
                <w:color w:val="000000" w:themeColor="text1"/>
              </w:rPr>
              <w:t xml:space="preserve"> 50%, </w:t>
            </w:r>
            <w:proofErr w:type="spellStart"/>
            <w:r>
              <w:rPr>
                <w:color w:val="000000" w:themeColor="text1"/>
              </w:rPr>
              <w:t>Water</w:t>
            </w:r>
            <w:proofErr w:type="spellEnd"/>
            <w:r>
              <w:rPr>
                <w:color w:val="000000" w:themeColor="text1"/>
              </w:rPr>
              <w:t xml:space="preserve"> 47,5%, </w:t>
            </w:r>
            <w:proofErr w:type="spellStart"/>
            <w:r>
              <w:rPr>
                <w:color w:val="000000" w:themeColor="text1"/>
              </w:rPr>
              <w:t>Trifluoroacetic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acid</w:t>
            </w:r>
            <w:proofErr w:type="spellEnd"/>
            <w:r>
              <w:rPr>
                <w:color w:val="000000" w:themeColor="text1"/>
              </w:rPr>
              <w:t xml:space="preserve"> 2,5%)</w:t>
            </w:r>
          </w:p>
        </w:tc>
        <w:tc>
          <w:tcPr>
            <w:tcW w:w="2551" w:type="dxa"/>
          </w:tcPr>
          <w:p w14:paraId="4545A134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Opakowanie = 250 ml</w:t>
            </w:r>
          </w:p>
        </w:tc>
        <w:tc>
          <w:tcPr>
            <w:tcW w:w="1275" w:type="dxa"/>
          </w:tcPr>
          <w:p w14:paraId="1B46300B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93" w:type="dxa"/>
          </w:tcPr>
          <w:p w14:paraId="6EADE75E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2091E508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260C8CC8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323F0D15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613E36B3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7E5AF07" w14:textId="11756F5E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180C1C54" w14:textId="56FC90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7B399A31" w14:textId="77777777" w:rsidTr="00B646AE">
        <w:tc>
          <w:tcPr>
            <w:tcW w:w="568" w:type="dxa"/>
          </w:tcPr>
          <w:p w14:paraId="6EDB8F9A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7820EDE5" w14:textId="77777777" w:rsidR="00885EC7" w:rsidRPr="00FC10AA" w:rsidRDefault="00885EC7" w:rsidP="00974FAC">
            <w:pPr>
              <w:rPr>
                <w:color w:val="000000" w:themeColor="text1"/>
              </w:rPr>
            </w:pPr>
            <w:r w:rsidRPr="00FC10AA">
              <w:rPr>
                <w:color w:val="000000" w:themeColor="text1"/>
              </w:rPr>
              <w:t xml:space="preserve">Woda do chromatografii </w:t>
            </w:r>
          </w:p>
          <w:p w14:paraId="22535A36" w14:textId="77777777" w:rsidR="00885EC7" w:rsidRPr="00FC10AA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FC10AA">
              <w:rPr>
                <w:color w:val="000000" w:themeColor="text1"/>
              </w:rPr>
              <w:t xml:space="preserve">(LC-MS Grade) </w:t>
            </w:r>
          </w:p>
        </w:tc>
        <w:tc>
          <w:tcPr>
            <w:tcW w:w="2551" w:type="dxa"/>
          </w:tcPr>
          <w:p w14:paraId="2DD42EAA" w14:textId="6996AC64" w:rsidR="00885EC7" w:rsidRPr="00FC10AA" w:rsidRDefault="00885EC7" w:rsidP="00974FAC">
            <w:pPr>
              <w:spacing w:line="276" w:lineRule="auto"/>
              <w:rPr>
                <w:color w:val="000000" w:themeColor="text1"/>
              </w:rPr>
            </w:pPr>
            <w:r w:rsidRPr="00FC10AA">
              <w:rPr>
                <w:color w:val="000000" w:themeColor="text1"/>
              </w:rPr>
              <w:t>Opakowanie = 500 ml</w:t>
            </w:r>
          </w:p>
        </w:tc>
        <w:tc>
          <w:tcPr>
            <w:tcW w:w="1275" w:type="dxa"/>
          </w:tcPr>
          <w:p w14:paraId="400EF5D1" w14:textId="102E56EC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3" w:type="dxa"/>
          </w:tcPr>
          <w:p w14:paraId="18F92666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2942D7DF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6B9FF4DA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0542DCDF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6DD31872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71201C65" w14:textId="2AC54ACB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04603E10" w14:textId="01787591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2A045714" w14:textId="77777777" w:rsidTr="00B646AE">
        <w:tc>
          <w:tcPr>
            <w:tcW w:w="568" w:type="dxa"/>
          </w:tcPr>
          <w:p w14:paraId="6BDD3459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202E1F90" w14:textId="77777777" w:rsidR="00885EC7" w:rsidRPr="00FC10AA" w:rsidRDefault="00885EC7" w:rsidP="00D06E95">
            <w:pPr>
              <w:rPr>
                <w:color w:val="000000" w:themeColor="text1"/>
              </w:rPr>
            </w:pPr>
            <w:r w:rsidRPr="00FC10AA">
              <w:rPr>
                <w:color w:val="000000" w:themeColor="text1"/>
              </w:rPr>
              <w:t>Kwas mrówkowy ACS Reagent &gt;=96%</w:t>
            </w:r>
          </w:p>
        </w:tc>
        <w:tc>
          <w:tcPr>
            <w:tcW w:w="2551" w:type="dxa"/>
          </w:tcPr>
          <w:p w14:paraId="247D9A13" w14:textId="77777777" w:rsidR="00885EC7" w:rsidRPr="00FC10AA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FC10AA">
              <w:rPr>
                <w:color w:val="000000" w:themeColor="text1"/>
              </w:rPr>
              <w:t>Opakowanie = 100 ml</w:t>
            </w:r>
          </w:p>
        </w:tc>
        <w:tc>
          <w:tcPr>
            <w:tcW w:w="1275" w:type="dxa"/>
          </w:tcPr>
          <w:p w14:paraId="018C9EAD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3" w:type="dxa"/>
          </w:tcPr>
          <w:p w14:paraId="0AB0092D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1E5CAAEA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6115A452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0973FC25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6832D1BB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19CD602" w14:textId="565DD149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64158E63" w14:textId="77EE3BAB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365B8CEB" w14:textId="77777777" w:rsidTr="00B646AE">
        <w:tc>
          <w:tcPr>
            <w:tcW w:w="568" w:type="dxa"/>
          </w:tcPr>
          <w:p w14:paraId="038D53AA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5FCF597A" w14:textId="77777777" w:rsidR="00885EC7" w:rsidRPr="00FC10AA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FC10AA">
              <w:rPr>
                <w:color w:val="000000" w:themeColor="text1"/>
              </w:rPr>
              <w:t>Etanol 99,8%</w:t>
            </w:r>
          </w:p>
        </w:tc>
        <w:tc>
          <w:tcPr>
            <w:tcW w:w="2551" w:type="dxa"/>
          </w:tcPr>
          <w:p w14:paraId="30A88A6B" w14:textId="21983BA4" w:rsidR="00885EC7" w:rsidRPr="00FC10AA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FC10AA">
              <w:rPr>
                <w:color w:val="000000" w:themeColor="text1"/>
              </w:rPr>
              <w:t>Opakowanie = 500 ml</w:t>
            </w:r>
          </w:p>
        </w:tc>
        <w:tc>
          <w:tcPr>
            <w:tcW w:w="1275" w:type="dxa"/>
          </w:tcPr>
          <w:p w14:paraId="4CD2F054" w14:textId="4D5AD92A" w:rsidR="00885EC7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3" w:type="dxa"/>
          </w:tcPr>
          <w:p w14:paraId="535AAEF7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58F71B83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41DD46E1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58C99634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517B099F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8942833" w14:textId="00A4E893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1AE74C01" w14:textId="38CAD7E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61E7055A" w14:textId="77777777" w:rsidTr="00B646AE">
        <w:tc>
          <w:tcPr>
            <w:tcW w:w="568" w:type="dxa"/>
          </w:tcPr>
          <w:p w14:paraId="7139E2F1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54C43401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Trifluoroacetic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acid</w:t>
            </w:r>
            <w:proofErr w:type="spellEnd"/>
            <w:r>
              <w:rPr>
                <w:color w:val="000000" w:themeColor="text1"/>
              </w:rPr>
              <w:t>, Reagent Plus 99%</w:t>
            </w:r>
          </w:p>
        </w:tc>
        <w:tc>
          <w:tcPr>
            <w:tcW w:w="2551" w:type="dxa"/>
          </w:tcPr>
          <w:p w14:paraId="060BFF55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Opakowanie = 50 ml</w:t>
            </w:r>
          </w:p>
        </w:tc>
        <w:tc>
          <w:tcPr>
            <w:tcW w:w="1275" w:type="dxa"/>
          </w:tcPr>
          <w:p w14:paraId="154F01C0" w14:textId="77777777" w:rsidR="00885EC7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3" w:type="dxa"/>
          </w:tcPr>
          <w:p w14:paraId="1302DA20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6F76BA04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331755C4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326112B8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702A3228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5117E034" w14:textId="782CF7C5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CB14BA" w14:textId="76D70829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03C86EB3" w14:textId="77777777" w:rsidTr="00B646AE">
        <w:trPr>
          <w:trHeight w:val="448"/>
        </w:trPr>
        <w:tc>
          <w:tcPr>
            <w:tcW w:w="568" w:type="dxa"/>
          </w:tcPr>
          <w:p w14:paraId="76C5291B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04C6E1BB" w14:textId="77777777" w:rsidR="00885EC7" w:rsidRPr="003C7CF0" w:rsidRDefault="00885EC7" w:rsidP="00974FAC">
            <w:pPr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 xml:space="preserve">Końcówki </w:t>
            </w:r>
            <w:proofErr w:type="spellStart"/>
            <w:r w:rsidRPr="003C7CF0">
              <w:rPr>
                <w:color w:val="000000" w:themeColor="text1"/>
              </w:rPr>
              <w:t>ep</w:t>
            </w:r>
            <w:proofErr w:type="spellEnd"/>
            <w:r w:rsidRPr="003C7CF0">
              <w:rPr>
                <w:color w:val="000000" w:themeColor="text1"/>
              </w:rPr>
              <w:t xml:space="preserve"> TIPS Standard 0,1-10 </w:t>
            </w:r>
            <w:r w:rsidRPr="003C7CF0">
              <w:rPr>
                <w:rFonts w:cstheme="minorHAnsi"/>
                <w:color w:val="000000" w:themeColor="text1"/>
              </w:rPr>
              <w:t>µ</w:t>
            </w:r>
            <w:r w:rsidRPr="003C7CF0">
              <w:rPr>
                <w:color w:val="000000" w:themeColor="text1"/>
              </w:rPr>
              <w:t>l</w:t>
            </w:r>
          </w:p>
        </w:tc>
        <w:tc>
          <w:tcPr>
            <w:tcW w:w="2551" w:type="dxa"/>
          </w:tcPr>
          <w:p w14:paraId="5CCE6C38" w14:textId="77777777" w:rsidR="00885EC7" w:rsidRPr="003C7CF0" w:rsidRDefault="00885EC7" w:rsidP="00974FAC">
            <w:pPr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 xml:space="preserve">Opakowanie </w:t>
            </w:r>
            <w:r>
              <w:rPr>
                <w:color w:val="000000" w:themeColor="text1"/>
              </w:rPr>
              <w:t xml:space="preserve">- </w:t>
            </w:r>
            <w:r w:rsidRPr="003C7CF0">
              <w:rPr>
                <w:color w:val="000000" w:themeColor="text1"/>
              </w:rPr>
              <w:t xml:space="preserve">1000 sztuk </w:t>
            </w:r>
          </w:p>
        </w:tc>
        <w:tc>
          <w:tcPr>
            <w:tcW w:w="1275" w:type="dxa"/>
          </w:tcPr>
          <w:p w14:paraId="761A7D67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3" w:type="dxa"/>
          </w:tcPr>
          <w:p w14:paraId="7149C92F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36B7F827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7CD48D5C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6FD15813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52B2FF2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D2CC830" w14:textId="1DD31076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AB7AF2F" w14:textId="1C01100C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46033575" w14:textId="77777777" w:rsidTr="00B646AE">
        <w:trPr>
          <w:trHeight w:val="528"/>
        </w:trPr>
        <w:tc>
          <w:tcPr>
            <w:tcW w:w="568" w:type="dxa"/>
          </w:tcPr>
          <w:p w14:paraId="3B4B8D96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2EB62656" w14:textId="77777777" w:rsidR="00885EC7" w:rsidRDefault="00885EC7" w:rsidP="00974FAC">
            <w:pPr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 xml:space="preserve">Końcówki </w:t>
            </w:r>
            <w:proofErr w:type="spellStart"/>
            <w:r w:rsidRPr="003C7CF0">
              <w:rPr>
                <w:color w:val="000000" w:themeColor="text1"/>
              </w:rPr>
              <w:t>ep</w:t>
            </w:r>
            <w:proofErr w:type="spellEnd"/>
            <w:r w:rsidRPr="003C7CF0">
              <w:rPr>
                <w:color w:val="000000" w:themeColor="text1"/>
              </w:rPr>
              <w:t xml:space="preserve"> TIPS Standard </w:t>
            </w:r>
          </w:p>
          <w:p w14:paraId="5C83950C" w14:textId="3AFD9E7E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 xml:space="preserve">2-200 </w:t>
            </w:r>
            <w:r w:rsidRPr="003C7CF0">
              <w:rPr>
                <w:rFonts w:cstheme="minorHAnsi"/>
                <w:color w:val="000000" w:themeColor="text1"/>
              </w:rPr>
              <w:t>µ</w:t>
            </w:r>
            <w:r w:rsidRPr="003C7CF0">
              <w:rPr>
                <w:color w:val="000000" w:themeColor="text1"/>
              </w:rPr>
              <w:t>l</w:t>
            </w:r>
          </w:p>
        </w:tc>
        <w:tc>
          <w:tcPr>
            <w:tcW w:w="2551" w:type="dxa"/>
          </w:tcPr>
          <w:p w14:paraId="3EF9DA3B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Opakowanie -1000 sztuk</w:t>
            </w:r>
          </w:p>
        </w:tc>
        <w:tc>
          <w:tcPr>
            <w:tcW w:w="1275" w:type="dxa"/>
          </w:tcPr>
          <w:p w14:paraId="1235E05B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3" w:type="dxa"/>
          </w:tcPr>
          <w:p w14:paraId="37ECAB25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0D6E8B1A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0D9ADDEE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4BCF7115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07C4CF78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703220FF" w14:textId="24DB2FC8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64DB240F" w14:textId="4A08B9DF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38888801" w14:textId="77777777" w:rsidTr="00B646AE">
        <w:tc>
          <w:tcPr>
            <w:tcW w:w="568" w:type="dxa"/>
          </w:tcPr>
          <w:p w14:paraId="04269376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56F3D40E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 xml:space="preserve">Końcówki do pipet 50-1000 </w:t>
            </w:r>
            <w:r w:rsidRPr="003C7CF0">
              <w:rPr>
                <w:rFonts w:cstheme="minorHAnsi"/>
                <w:color w:val="000000" w:themeColor="text1"/>
              </w:rPr>
              <w:t>µ</w:t>
            </w:r>
            <w:r w:rsidRPr="003C7CF0">
              <w:rPr>
                <w:color w:val="000000" w:themeColor="text1"/>
              </w:rPr>
              <w:t>l</w:t>
            </w:r>
          </w:p>
        </w:tc>
        <w:tc>
          <w:tcPr>
            <w:tcW w:w="2551" w:type="dxa"/>
          </w:tcPr>
          <w:p w14:paraId="631B1425" w14:textId="1D9D87C4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Opakowanie -</w:t>
            </w:r>
            <w:r>
              <w:rPr>
                <w:color w:val="000000" w:themeColor="text1"/>
              </w:rPr>
              <w:t xml:space="preserve"> </w:t>
            </w:r>
            <w:r w:rsidRPr="003C7CF0">
              <w:rPr>
                <w:color w:val="000000" w:themeColor="text1"/>
              </w:rPr>
              <w:t>1000 sztuk</w:t>
            </w:r>
          </w:p>
        </w:tc>
        <w:tc>
          <w:tcPr>
            <w:tcW w:w="1275" w:type="dxa"/>
          </w:tcPr>
          <w:p w14:paraId="20E0C156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3" w:type="dxa"/>
          </w:tcPr>
          <w:p w14:paraId="6965B750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7E36654E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112E7868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0D3A4523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5CBEE4BB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0F7B1181" w14:textId="2457F0D5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07D95B19" w14:textId="4E28C5D4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373FFC27" w14:textId="77777777" w:rsidTr="00B646AE">
        <w:tc>
          <w:tcPr>
            <w:tcW w:w="568" w:type="dxa"/>
          </w:tcPr>
          <w:p w14:paraId="68D6517F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01016BC1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Chusteczki bezpyłowe</w:t>
            </w:r>
          </w:p>
        </w:tc>
        <w:tc>
          <w:tcPr>
            <w:tcW w:w="2551" w:type="dxa"/>
          </w:tcPr>
          <w:p w14:paraId="2E8F6CD5" w14:textId="351F7786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 xml:space="preserve">Opakowanie </w:t>
            </w:r>
            <w:r>
              <w:rPr>
                <w:color w:val="000000" w:themeColor="text1"/>
              </w:rPr>
              <w:t>–</w:t>
            </w:r>
            <w:r w:rsidRPr="003C7CF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10</w:t>
            </w:r>
            <w:r w:rsidRPr="003C7CF0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 xml:space="preserve"> </w:t>
            </w:r>
            <w:r w:rsidRPr="003C7CF0">
              <w:rPr>
                <w:color w:val="000000" w:themeColor="text1"/>
              </w:rPr>
              <w:t>szt</w:t>
            </w:r>
            <w:r>
              <w:rPr>
                <w:color w:val="000000" w:themeColor="text1"/>
              </w:rPr>
              <w:t>uk</w:t>
            </w:r>
          </w:p>
        </w:tc>
        <w:tc>
          <w:tcPr>
            <w:tcW w:w="1275" w:type="dxa"/>
          </w:tcPr>
          <w:p w14:paraId="4F4EF72E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93" w:type="dxa"/>
          </w:tcPr>
          <w:p w14:paraId="236D6FD9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3868A89B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7BD89C1D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6BDD3C76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6B126DE5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21656A4A" w14:textId="2259D378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221914CF" w14:textId="7F5B47C5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395BC688" w14:textId="77777777" w:rsidTr="00B646AE">
        <w:tc>
          <w:tcPr>
            <w:tcW w:w="568" w:type="dxa"/>
          </w:tcPr>
          <w:p w14:paraId="2CB92B6D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56C3C478" w14:textId="77777777" w:rsidR="00885EC7" w:rsidRPr="003C7CF0" w:rsidRDefault="00885EC7" w:rsidP="00D06E95">
            <w:pPr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 xml:space="preserve">Patyczki do nakładania </w:t>
            </w:r>
            <w:r>
              <w:rPr>
                <w:color w:val="000000" w:themeColor="text1"/>
              </w:rPr>
              <w:t>(wykałaczki)</w:t>
            </w:r>
          </w:p>
        </w:tc>
        <w:tc>
          <w:tcPr>
            <w:tcW w:w="2551" w:type="dxa"/>
          </w:tcPr>
          <w:p w14:paraId="2F552190" w14:textId="77777777" w:rsidR="00885EC7" w:rsidRPr="003C7CF0" w:rsidRDefault="00885EC7" w:rsidP="00974FAC">
            <w:pPr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Opakowanie – 1000 szt</w:t>
            </w:r>
            <w:r>
              <w:rPr>
                <w:color w:val="000000" w:themeColor="text1"/>
              </w:rPr>
              <w:t>uk</w:t>
            </w:r>
          </w:p>
        </w:tc>
        <w:tc>
          <w:tcPr>
            <w:tcW w:w="1275" w:type="dxa"/>
          </w:tcPr>
          <w:p w14:paraId="6FF54F5A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3" w:type="dxa"/>
          </w:tcPr>
          <w:p w14:paraId="30F218D2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52AF0422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10237411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2932B05F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7DAAF43C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18A4EF6D" w14:textId="3D0ED916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1F3E7002" w14:textId="4AAB5041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3C7CF0" w14:paraId="4797F4E1" w14:textId="77777777" w:rsidTr="00B646AE">
        <w:tc>
          <w:tcPr>
            <w:tcW w:w="568" w:type="dxa"/>
          </w:tcPr>
          <w:p w14:paraId="10DC2607" w14:textId="77777777" w:rsidR="00885EC7" w:rsidRPr="003C7CF0" w:rsidRDefault="00885EC7" w:rsidP="005D625F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14:paraId="6F1CA9B1" w14:textId="77777777" w:rsidR="00885EC7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Pr</w:t>
            </w:r>
            <w:r>
              <w:rPr>
                <w:color w:val="000000" w:themeColor="text1"/>
              </w:rPr>
              <w:t>ob</w:t>
            </w:r>
            <w:r w:rsidRPr="003C7CF0">
              <w:rPr>
                <w:color w:val="000000" w:themeColor="text1"/>
              </w:rPr>
              <w:t>ó</w:t>
            </w:r>
            <w:r>
              <w:rPr>
                <w:color w:val="000000" w:themeColor="text1"/>
              </w:rPr>
              <w:t>w</w:t>
            </w:r>
            <w:r w:rsidRPr="003C7CF0">
              <w:rPr>
                <w:color w:val="000000" w:themeColor="text1"/>
              </w:rPr>
              <w:t xml:space="preserve">ki 0,5ml ze stożkowym dnem, kołnierzem przedłużającym, zakrętką, </w:t>
            </w:r>
          </w:p>
          <w:p w14:paraId="68AB8D1E" w14:textId="3C38EE59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O-</w:t>
            </w:r>
            <w:proofErr w:type="spellStart"/>
            <w:r w:rsidRPr="003C7CF0">
              <w:rPr>
                <w:color w:val="000000" w:themeColor="text1"/>
              </w:rPr>
              <w:t>ringem</w:t>
            </w:r>
            <w:proofErr w:type="spellEnd"/>
            <w:r w:rsidRPr="003C7CF0">
              <w:rPr>
                <w:color w:val="000000" w:themeColor="text1"/>
              </w:rPr>
              <w:t>, polem na opis, sterylne</w:t>
            </w:r>
          </w:p>
        </w:tc>
        <w:tc>
          <w:tcPr>
            <w:tcW w:w="2551" w:type="dxa"/>
          </w:tcPr>
          <w:p w14:paraId="1851A90B" w14:textId="66B4AC0A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  <w:r w:rsidRPr="003C7CF0">
              <w:rPr>
                <w:color w:val="000000" w:themeColor="text1"/>
              </w:rPr>
              <w:t>Opakowanie – 100 szt</w:t>
            </w:r>
            <w:r>
              <w:rPr>
                <w:color w:val="000000" w:themeColor="text1"/>
              </w:rPr>
              <w:t>uk</w:t>
            </w:r>
          </w:p>
        </w:tc>
        <w:tc>
          <w:tcPr>
            <w:tcW w:w="1275" w:type="dxa"/>
          </w:tcPr>
          <w:p w14:paraId="0FCEC91D" w14:textId="77777777" w:rsidR="00885EC7" w:rsidRPr="003C7CF0" w:rsidRDefault="00885EC7" w:rsidP="005D625F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3" w:type="dxa"/>
          </w:tcPr>
          <w:p w14:paraId="0B062745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061D2B5B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1A1051FC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341268FF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21F958E3" w14:textId="77777777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152CD50" w14:textId="22689A6F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2814F8C2" w14:textId="0A81E3F2" w:rsidR="00885EC7" w:rsidRPr="003C7CF0" w:rsidRDefault="00885EC7" w:rsidP="005D625F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885EC7" w:rsidRPr="00974FAC" w14:paraId="5DA060E4" w14:textId="77777777" w:rsidTr="00B646AE">
        <w:trPr>
          <w:trHeight w:val="558"/>
        </w:trPr>
        <w:tc>
          <w:tcPr>
            <w:tcW w:w="3545" w:type="dxa"/>
            <w:gridSpan w:val="2"/>
          </w:tcPr>
          <w:p w14:paraId="2B9A43BE" w14:textId="77777777" w:rsidR="00885EC7" w:rsidRPr="00974FAC" w:rsidRDefault="00885EC7" w:rsidP="00862536">
            <w:pPr>
              <w:spacing w:before="240"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4FAC">
              <w:rPr>
                <w:b/>
                <w:bCs/>
                <w:color w:val="000000" w:themeColor="text1"/>
                <w:sz w:val="24"/>
                <w:szCs w:val="24"/>
              </w:rPr>
              <w:t>RAZEM CENA</w:t>
            </w:r>
          </w:p>
        </w:tc>
        <w:tc>
          <w:tcPr>
            <w:tcW w:w="2551" w:type="dxa"/>
          </w:tcPr>
          <w:p w14:paraId="582587FE" w14:textId="77777777" w:rsidR="00885EC7" w:rsidRPr="00974FAC" w:rsidRDefault="00885EC7" w:rsidP="005D625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DF0F6A" w14:textId="77777777" w:rsidR="00885EC7" w:rsidRPr="00974FAC" w:rsidRDefault="00885EC7" w:rsidP="005D625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5F1DD1" w14:textId="466FA82D" w:rsidR="00885EC7" w:rsidRPr="007E25B8" w:rsidRDefault="00885EC7" w:rsidP="005D625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079945" w14:textId="006F3C79" w:rsidR="00885EC7" w:rsidRPr="007E25B8" w:rsidRDefault="00885EC7" w:rsidP="005D625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21C3E3" w14:textId="77777777" w:rsidR="00885EC7" w:rsidRPr="00974FAC" w:rsidRDefault="00885EC7" w:rsidP="005D625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14:paraId="7FBCF4F3" w14:textId="77777777" w:rsidR="00885EC7" w:rsidRPr="00974FAC" w:rsidRDefault="00885EC7" w:rsidP="005D625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3994E7" w14:textId="77777777" w:rsidR="00885EC7" w:rsidRPr="00974FAC" w:rsidRDefault="00885EC7" w:rsidP="005D625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0E17C6" w14:textId="75D3B7A8" w:rsidR="00885EC7" w:rsidRPr="00974FAC" w:rsidRDefault="00885EC7" w:rsidP="005D625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8FA456" w14:textId="209B4544" w:rsidR="00885EC7" w:rsidRPr="00974FAC" w:rsidRDefault="00885EC7" w:rsidP="005D625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2B6FEE12" w14:textId="265E960D" w:rsidR="00C777F3" w:rsidRDefault="00974FAC" w:rsidP="00C777F3">
      <w:pPr>
        <w:pStyle w:val="Akapitzlist"/>
        <w:numPr>
          <w:ilvl w:val="0"/>
          <w:numId w:val="4"/>
        </w:numPr>
        <w:rPr>
          <w:b/>
          <w:bCs/>
          <w:sz w:val="24"/>
          <w:szCs w:val="24"/>
        </w:rPr>
      </w:pPr>
      <w:r w:rsidRPr="00974FAC">
        <w:rPr>
          <w:b/>
          <w:bCs/>
          <w:sz w:val="24"/>
          <w:szCs w:val="24"/>
        </w:rPr>
        <w:t xml:space="preserve">Opis przedmiotu zamówienia - wymagania jakościowe </w:t>
      </w:r>
    </w:p>
    <w:p w14:paraId="7BC481EB" w14:textId="77777777" w:rsidR="00C777F3" w:rsidRPr="00C777F3" w:rsidRDefault="00C777F3" w:rsidP="00C777F3">
      <w:pPr>
        <w:pStyle w:val="Akapitzlist"/>
        <w:rPr>
          <w:b/>
          <w:bCs/>
          <w:sz w:val="24"/>
          <w:szCs w:val="24"/>
        </w:rPr>
      </w:pPr>
    </w:p>
    <w:p w14:paraId="6F54FE2A" w14:textId="746D2218" w:rsidR="00C777F3" w:rsidRDefault="00974FAC" w:rsidP="00974FAC">
      <w:pPr>
        <w:pStyle w:val="Akapitzlist"/>
        <w:numPr>
          <w:ilvl w:val="0"/>
          <w:numId w:val="5"/>
        </w:numPr>
        <w:spacing w:before="240"/>
        <w:ind w:left="284" w:hanging="284"/>
        <w:jc w:val="both"/>
        <w:rPr>
          <w:sz w:val="24"/>
          <w:szCs w:val="24"/>
        </w:rPr>
      </w:pPr>
      <w:r w:rsidRPr="00C777F3">
        <w:rPr>
          <w:sz w:val="24"/>
          <w:szCs w:val="24"/>
        </w:rPr>
        <w:t>Asortyment z pozycji 1-4 musi pochodzić od producenta spektrometru mas-</w:t>
      </w:r>
      <w:proofErr w:type="spellStart"/>
      <w:r w:rsidRPr="00C777F3">
        <w:rPr>
          <w:sz w:val="24"/>
          <w:szCs w:val="24"/>
        </w:rPr>
        <w:t>Bruker</w:t>
      </w:r>
      <w:proofErr w:type="spellEnd"/>
      <w:r w:rsidRPr="00C777F3">
        <w:rPr>
          <w:sz w:val="24"/>
          <w:szCs w:val="24"/>
        </w:rPr>
        <w:t xml:space="preserve"> </w:t>
      </w:r>
      <w:proofErr w:type="spellStart"/>
      <w:r w:rsidRPr="00C777F3">
        <w:rPr>
          <w:sz w:val="24"/>
          <w:szCs w:val="24"/>
        </w:rPr>
        <w:t>Daltonics</w:t>
      </w:r>
      <w:proofErr w:type="spellEnd"/>
      <w:r w:rsidRPr="00C777F3">
        <w:rPr>
          <w:sz w:val="24"/>
          <w:szCs w:val="24"/>
        </w:rPr>
        <w:t>.</w:t>
      </w:r>
      <w:r w:rsidR="00C777F3" w:rsidRPr="00C777F3">
        <w:rPr>
          <w:sz w:val="24"/>
          <w:szCs w:val="24"/>
        </w:rPr>
        <w:t xml:space="preserve"> </w:t>
      </w:r>
      <w:r w:rsidRPr="00C777F3">
        <w:rPr>
          <w:sz w:val="24"/>
          <w:szCs w:val="24"/>
        </w:rPr>
        <w:t>Pozostałe pozycje</w:t>
      </w:r>
      <w:r w:rsidR="00C777F3" w:rsidRPr="00C777F3">
        <w:rPr>
          <w:sz w:val="24"/>
          <w:szCs w:val="24"/>
        </w:rPr>
        <w:t xml:space="preserve"> </w:t>
      </w:r>
      <w:r w:rsidRPr="00C777F3">
        <w:rPr>
          <w:sz w:val="24"/>
          <w:szCs w:val="24"/>
        </w:rPr>
        <w:t xml:space="preserve">(odczynniki oraz materiały zużywalne) muszą być kompatybilne ze spektrometrem mas oraz dostosowane do procedur przygotowanych przez Producenta systemu </w:t>
      </w:r>
      <w:proofErr w:type="spellStart"/>
      <w:r w:rsidRPr="00C777F3">
        <w:rPr>
          <w:sz w:val="24"/>
          <w:szCs w:val="24"/>
        </w:rPr>
        <w:t>Maldi</w:t>
      </w:r>
      <w:proofErr w:type="spellEnd"/>
      <w:r w:rsidRPr="00C777F3">
        <w:rPr>
          <w:sz w:val="24"/>
          <w:szCs w:val="24"/>
        </w:rPr>
        <w:t xml:space="preserve"> </w:t>
      </w:r>
      <w:proofErr w:type="spellStart"/>
      <w:r w:rsidRPr="00C777F3">
        <w:rPr>
          <w:sz w:val="24"/>
          <w:szCs w:val="24"/>
        </w:rPr>
        <w:t>Biotyper</w:t>
      </w:r>
      <w:proofErr w:type="spellEnd"/>
      <w:r w:rsidRPr="00C777F3">
        <w:rPr>
          <w:sz w:val="24"/>
          <w:szCs w:val="24"/>
        </w:rPr>
        <w:t xml:space="preserve"> </w:t>
      </w:r>
      <w:r w:rsidR="00CD6DB8">
        <w:rPr>
          <w:sz w:val="24"/>
          <w:szCs w:val="24"/>
        </w:rPr>
        <w:br/>
      </w:r>
      <w:r w:rsidRPr="00C777F3">
        <w:rPr>
          <w:sz w:val="24"/>
          <w:szCs w:val="24"/>
        </w:rPr>
        <w:t xml:space="preserve">i pochodzić od rekomendowanych przez firmę </w:t>
      </w:r>
      <w:proofErr w:type="spellStart"/>
      <w:r w:rsidRPr="00C777F3">
        <w:rPr>
          <w:sz w:val="24"/>
          <w:szCs w:val="24"/>
        </w:rPr>
        <w:t>Bruker</w:t>
      </w:r>
      <w:proofErr w:type="spellEnd"/>
      <w:r w:rsidRPr="00C777F3">
        <w:rPr>
          <w:sz w:val="24"/>
          <w:szCs w:val="24"/>
        </w:rPr>
        <w:t xml:space="preserve"> producentów</w:t>
      </w:r>
      <w:r w:rsidR="00C777F3" w:rsidRPr="00C777F3">
        <w:rPr>
          <w:sz w:val="24"/>
          <w:szCs w:val="24"/>
        </w:rPr>
        <w:t>.</w:t>
      </w:r>
    </w:p>
    <w:p w14:paraId="186A3214" w14:textId="77777777" w:rsidR="00C777F3" w:rsidRDefault="00974FAC" w:rsidP="00974FAC">
      <w:pPr>
        <w:pStyle w:val="Akapitzlist"/>
        <w:numPr>
          <w:ilvl w:val="0"/>
          <w:numId w:val="5"/>
        </w:numPr>
        <w:spacing w:before="240"/>
        <w:ind w:left="284" w:hanging="284"/>
        <w:jc w:val="both"/>
        <w:rPr>
          <w:sz w:val="24"/>
          <w:szCs w:val="24"/>
        </w:rPr>
      </w:pPr>
      <w:r w:rsidRPr="00C777F3">
        <w:rPr>
          <w:sz w:val="24"/>
          <w:szCs w:val="24"/>
        </w:rPr>
        <w:t>Asortyment w pozycji 10,</w:t>
      </w:r>
      <w:r w:rsidR="00C777F3">
        <w:rPr>
          <w:sz w:val="24"/>
          <w:szCs w:val="24"/>
        </w:rPr>
        <w:t xml:space="preserve"> </w:t>
      </w:r>
      <w:r w:rsidRPr="00C777F3">
        <w:rPr>
          <w:sz w:val="24"/>
          <w:szCs w:val="24"/>
        </w:rPr>
        <w:t>11,</w:t>
      </w:r>
      <w:r w:rsidR="00C777F3">
        <w:rPr>
          <w:sz w:val="24"/>
          <w:szCs w:val="24"/>
        </w:rPr>
        <w:t xml:space="preserve"> </w:t>
      </w:r>
      <w:r w:rsidRPr="00C777F3">
        <w:rPr>
          <w:sz w:val="24"/>
          <w:szCs w:val="24"/>
        </w:rPr>
        <w:t>12 -</w:t>
      </w:r>
      <w:r w:rsidR="00C777F3">
        <w:rPr>
          <w:sz w:val="24"/>
          <w:szCs w:val="24"/>
        </w:rPr>
        <w:t xml:space="preserve"> </w:t>
      </w:r>
      <w:r w:rsidRPr="00C777F3">
        <w:rPr>
          <w:sz w:val="24"/>
          <w:szCs w:val="24"/>
        </w:rPr>
        <w:t>końcówki wolne od substancji niebezpiecznych i</w:t>
      </w:r>
      <w:r w:rsidR="00C777F3">
        <w:rPr>
          <w:sz w:val="24"/>
          <w:szCs w:val="24"/>
        </w:rPr>
        <w:t> u</w:t>
      </w:r>
      <w:r w:rsidRPr="00C777F3">
        <w:rPr>
          <w:sz w:val="24"/>
          <w:szCs w:val="24"/>
        </w:rPr>
        <w:t>twardzaczy (barwników metalicznych,</w:t>
      </w:r>
      <w:r w:rsidR="00C777F3">
        <w:rPr>
          <w:sz w:val="24"/>
          <w:szCs w:val="24"/>
        </w:rPr>
        <w:t xml:space="preserve"> </w:t>
      </w:r>
      <w:proofErr w:type="spellStart"/>
      <w:r w:rsidRPr="00C777F3">
        <w:rPr>
          <w:sz w:val="24"/>
          <w:szCs w:val="24"/>
        </w:rPr>
        <w:t>glukanu</w:t>
      </w:r>
      <w:proofErr w:type="spellEnd"/>
      <w:r w:rsidRPr="00C777F3">
        <w:rPr>
          <w:sz w:val="24"/>
          <w:szCs w:val="24"/>
        </w:rPr>
        <w:t>, celulozy,</w:t>
      </w:r>
      <w:r w:rsidR="00C777F3">
        <w:rPr>
          <w:sz w:val="24"/>
          <w:szCs w:val="24"/>
        </w:rPr>
        <w:t xml:space="preserve"> </w:t>
      </w:r>
      <w:r w:rsidRPr="00C777F3">
        <w:rPr>
          <w:sz w:val="24"/>
          <w:szCs w:val="24"/>
        </w:rPr>
        <w:t>lateksu itp.)</w:t>
      </w:r>
    </w:p>
    <w:p w14:paraId="2782AFFF" w14:textId="36F89FD6" w:rsidR="00974FAC" w:rsidRDefault="00974FAC" w:rsidP="00C1520F">
      <w:pPr>
        <w:pStyle w:val="Akapitzlist"/>
        <w:numPr>
          <w:ilvl w:val="0"/>
          <w:numId w:val="5"/>
        </w:numPr>
        <w:spacing w:before="240"/>
        <w:ind w:left="284" w:hanging="284"/>
        <w:jc w:val="both"/>
        <w:rPr>
          <w:sz w:val="24"/>
          <w:szCs w:val="24"/>
        </w:rPr>
      </w:pPr>
      <w:r w:rsidRPr="00C777F3">
        <w:rPr>
          <w:sz w:val="24"/>
          <w:szCs w:val="24"/>
        </w:rPr>
        <w:t>Przedmiot zamówienia musi posiadać dokument dopuszczający do obrotu i używania zgodnie z Ustawą z 20 maja 2010 r o wyrobach medycznych (Dz.U. z 2010 r Nr 107,</w:t>
      </w:r>
      <w:r w:rsidR="00C777F3">
        <w:rPr>
          <w:sz w:val="24"/>
          <w:szCs w:val="24"/>
        </w:rPr>
        <w:t xml:space="preserve"> </w:t>
      </w:r>
      <w:r w:rsidRPr="00C777F3">
        <w:rPr>
          <w:sz w:val="24"/>
          <w:szCs w:val="24"/>
        </w:rPr>
        <w:t>poz.679 z dn. 17.06.2010r.)</w:t>
      </w:r>
    </w:p>
    <w:p w14:paraId="0AEEEEF3" w14:textId="77777777" w:rsidR="00C1520F" w:rsidRPr="00C1520F" w:rsidRDefault="00C1520F" w:rsidP="00C1520F">
      <w:pPr>
        <w:pStyle w:val="Akapitzlist"/>
        <w:spacing w:before="240"/>
        <w:ind w:left="284"/>
        <w:jc w:val="both"/>
        <w:rPr>
          <w:sz w:val="24"/>
          <w:szCs w:val="24"/>
        </w:rPr>
      </w:pPr>
    </w:p>
    <w:p w14:paraId="625E2B40" w14:textId="7B18A0DE" w:rsidR="00FE2817" w:rsidRPr="00A61080" w:rsidRDefault="00FE2817" w:rsidP="00FE28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1080">
        <w:rPr>
          <w:rFonts w:ascii="Times New Roman" w:hAnsi="Times New Roman" w:cs="Times New Roman"/>
          <w:sz w:val="24"/>
          <w:szCs w:val="24"/>
        </w:rPr>
        <w:t>Wartość netto: .........................</w:t>
      </w:r>
      <w:r w:rsidR="001219A8">
        <w:rPr>
          <w:rFonts w:ascii="Times New Roman" w:hAnsi="Times New Roman" w:cs="Times New Roman"/>
          <w:sz w:val="24"/>
          <w:szCs w:val="24"/>
        </w:rPr>
        <w:t>..</w:t>
      </w:r>
      <w:r w:rsidRPr="00A61080">
        <w:rPr>
          <w:rFonts w:ascii="Times New Roman" w:hAnsi="Times New Roman" w:cs="Times New Roman"/>
          <w:sz w:val="24"/>
          <w:szCs w:val="24"/>
        </w:rPr>
        <w:t>zł (słownie …………………….……………</w:t>
      </w:r>
      <w:r w:rsidR="00B221E6">
        <w:rPr>
          <w:rFonts w:ascii="Times New Roman" w:hAnsi="Times New Roman" w:cs="Times New Roman"/>
          <w:sz w:val="24"/>
          <w:szCs w:val="24"/>
        </w:rPr>
        <w:t>.</w:t>
      </w:r>
      <w:r w:rsidRPr="00A61080">
        <w:rPr>
          <w:rFonts w:ascii="Times New Roman" w:hAnsi="Times New Roman" w:cs="Times New Roman"/>
          <w:sz w:val="24"/>
          <w:szCs w:val="24"/>
        </w:rPr>
        <w:t>)</w:t>
      </w:r>
    </w:p>
    <w:p w14:paraId="51AE33C1" w14:textId="77777777" w:rsidR="00FE2817" w:rsidRPr="00A61080" w:rsidRDefault="00FE2817" w:rsidP="00FE281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045678" w14:textId="629C2443" w:rsidR="00FE2817" w:rsidRPr="00A61080" w:rsidRDefault="00FE2817" w:rsidP="00FE281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1080">
        <w:rPr>
          <w:rFonts w:ascii="Times New Roman" w:hAnsi="Times New Roman" w:cs="Times New Roman"/>
          <w:sz w:val="24"/>
          <w:szCs w:val="24"/>
        </w:rPr>
        <w:t>Podatek VAT: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1080">
        <w:rPr>
          <w:rFonts w:ascii="Times New Roman" w:hAnsi="Times New Roman" w:cs="Times New Roman"/>
          <w:sz w:val="24"/>
          <w:szCs w:val="24"/>
        </w:rPr>
        <w:t>………………...</w:t>
      </w:r>
      <w:r w:rsidR="001219A8">
        <w:rPr>
          <w:rFonts w:ascii="Times New Roman" w:hAnsi="Times New Roman" w:cs="Times New Roman"/>
          <w:sz w:val="24"/>
          <w:szCs w:val="24"/>
        </w:rPr>
        <w:t>.</w:t>
      </w:r>
      <w:r w:rsidRPr="00A61080">
        <w:rPr>
          <w:rFonts w:ascii="Times New Roman" w:hAnsi="Times New Roman" w:cs="Times New Roman"/>
          <w:sz w:val="24"/>
          <w:szCs w:val="24"/>
        </w:rPr>
        <w:t>zł (słownie:………………………………</w:t>
      </w:r>
      <w:r w:rsidR="00B221E6">
        <w:rPr>
          <w:rFonts w:ascii="Times New Roman" w:hAnsi="Times New Roman" w:cs="Times New Roman"/>
          <w:sz w:val="24"/>
          <w:szCs w:val="24"/>
        </w:rPr>
        <w:t>…..</w:t>
      </w:r>
      <w:r w:rsidRPr="00A61080">
        <w:rPr>
          <w:rFonts w:ascii="Times New Roman" w:hAnsi="Times New Roman" w:cs="Times New Roman"/>
          <w:sz w:val="24"/>
          <w:szCs w:val="24"/>
        </w:rPr>
        <w:t>)</w:t>
      </w:r>
    </w:p>
    <w:p w14:paraId="63FFA490" w14:textId="77777777" w:rsidR="00FE2817" w:rsidRPr="00A61080" w:rsidRDefault="00FE2817" w:rsidP="00FE281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D46852" w14:textId="720CDE97" w:rsidR="00FE2817" w:rsidRPr="00974FAC" w:rsidRDefault="00FE2817" w:rsidP="00FE2817">
      <w:pPr>
        <w:rPr>
          <w:sz w:val="20"/>
          <w:szCs w:val="20"/>
        </w:rPr>
      </w:pPr>
      <w:r w:rsidRPr="00A61080">
        <w:rPr>
          <w:rFonts w:ascii="Times New Roman" w:hAnsi="Times New Roman" w:cs="Times New Roman"/>
          <w:sz w:val="24"/>
          <w:szCs w:val="24"/>
        </w:rPr>
        <w:t>Wartość brutto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61080">
        <w:rPr>
          <w:rFonts w:ascii="Times New Roman" w:hAnsi="Times New Roman" w:cs="Times New Roman"/>
          <w:sz w:val="24"/>
          <w:szCs w:val="24"/>
        </w:rPr>
        <w:t>..........................zł (słownie:.........................................</w:t>
      </w:r>
      <w:r w:rsidR="001E4FC3">
        <w:rPr>
          <w:rFonts w:ascii="Times New Roman" w:hAnsi="Times New Roman" w:cs="Times New Roman"/>
          <w:sz w:val="24"/>
          <w:szCs w:val="24"/>
        </w:rPr>
        <w:t>...........</w:t>
      </w:r>
      <w:r w:rsidRPr="00A61080">
        <w:rPr>
          <w:rFonts w:ascii="Times New Roman" w:hAnsi="Times New Roman" w:cs="Times New Roman"/>
          <w:sz w:val="24"/>
          <w:szCs w:val="24"/>
        </w:rPr>
        <w:t>.)</w:t>
      </w:r>
      <w:r w:rsidRPr="00A61080">
        <w:rPr>
          <w:rFonts w:ascii="Times New Roman" w:hAnsi="Times New Roman" w:cs="Times New Roman"/>
          <w:sz w:val="24"/>
          <w:szCs w:val="24"/>
        </w:rPr>
        <w:tab/>
      </w:r>
    </w:p>
    <w:sectPr w:rsidR="00FE2817" w:rsidRPr="00974FAC" w:rsidSect="00B646AE">
      <w:footerReference w:type="default" r:id="rId7"/>
      <w:pgSz w:w="16838" w:h="11906" w:orient="landscape"/>
      <w:pgMar w:top="426" w:right="82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9C511" w14:textId="77777777" w:rsidR="00D87289" w:rsidRDefault="00D87289" w:rsidP="00FE2817">
      <w:pPr>
        <w:spacing w:after="0" w:line="240" w:lineRule="auto"/>
      </w:pPr>
      <w:r>
        <w:separator/>
      </w:r>
    </w:p>
  </w:endnote>
  <w:endnote w:type="continuationSeparator" w:id="0">
    <w:p w14:paraId="5256981A" w14:textId="77777777" w:rsidR="00D87289" w:rsidRDefault="00D87289" w:rsidP="00FE2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2513962"/>
      <w:docPartObj>
        <w:docPartGallery w:val="Page Numbers (Bottom of Page)"/>
        <w:docPartUnique/>
      </w:docPartObj>
    </w:sdtPr>
    <w:sdtContent>
      <w:p w14:paraId="71FEDAAD" w14:textId="480D2304" w:rsidR="00FE2817" w:rsidRDefault="00FE281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96E976" w14:textId="77777777" w:rsidR="00FE2817" w:rsidRDefault="00FE28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29167" w14:textId="77777777" w:rsidR="00D87289" w:rsidRDefault="00D87289" w:rsidP="00FE2817">
      <w:pPr>
        <w:spacing w:after="0" w:line="240" w:lineRule="auto"/>
      </w:pPr>
      <w:r>
        <w:separator/>
      </w:r>
    </w:p>
  </w:footnote>
  <w:footnote w:type="continuationSeparator" w:id="0">
    <w:p w14:paraId="73FDA19D" w14:textId="77777777" w:rsidR="00D87289" w:rsidRDefault="00D87289" w:rsidP="00FE2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F2EF0"/>
    <w:multiLevelType w:val="hybridMultilevel"/>
    <w:tmpl w:val="24DA2392"/>
    <w:lvl w:ilvl="0" w:tplc="0742F32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E4CC0"/>
    <w:multiLevelType w:val="hybridMultilevel"/>
    <w:tmpl w:val="383A8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67B5F"/>
    <w:multiLevelType w:val="hybridMultilevel"/>
    <w:tmpl w:val="9DD0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D3263"/>
    <w:multiLevelType w:val="hybridMultilevel"/>
    <w:tmpl w:val="4DCA912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F2D7E"/>
    <w:multiLevelType w:val="hybridMultilevel"/>
    <w:tmpl w:val="C9A09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12733">
    <w:abstractNumId w:val="1"/>
  </w:num>
  <w:num w:numId="2" w16cid:durableId="2120877294">
    <w:abstractNumId w:val="2"/>
  </w:num>
  <w:num w:numId="3" w16cid:durableId="1223252067">
    <w:abstractNumId w:val="0"/>
  </w:num>
  <w:num w:numId="4" w16cid:durableId="307439365">
    <w:abstractNumId w:val="3"/>
  </w:num>
  <w:num w:numId="5" w16cid:durableId="1443237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1EB"/>
    <w:rsid w:val="000E0E7B"/>
    <w:rsid w:val="001219A8"/>
    <w:rsid w:val="001E4FC3"/>
    <w:rsid w:val="00276EA8"/>
    <w:rsid w:val="002B1E62"/>
    <w:rsid w:val="003408D2"/>
    <w:rsid w:val="00352AFF"/>
    <w:rsid w:val="003C7CF0"/>
    <w:rsid w:val="005F6B62"/>
    <w:rsid w:val="0067285C"/>
    <w:rsid w:val="006C6B5F"/>
    <w:rsid w:val="006C7A20"/>
    <w:rsid w:val="00713122"/>
    <w:rsid w:val="00735D7B"/>
    <w:rsid w:val="00737682"/>
    <w:rsid w:val="00756F81"/>
    <w:rsid w:val="007A1A71"/>
    <w:rsid w:val="007E25B8"/>
    <w:rsid w:val="00837E5D"/>
    <w:rsid w:val="0085340F"/>
    <w:rsid w:val="00862536"/>
    <w:rsid w:val="00885EC7"/>
    <w:rsid w:val="008B6EA3"/>
    <w:rsid w:val="00974FAC"/>
    <w:rsid w:val="00AB32B9"/>
    <w:rsid w:val="00AB3D07"/>
    <w:rsid w:val="00B221E6"/>
    <w:rsid w:val="00B32E68"/>
    <w:rsid w:val="00B646AE"/>
    <w:rsid w:val="00BE11EB"/>
    <w:rsid w:val="00C1520F"/>
    <w:rsid w:val="00C20EA7"/>
    <w:rsid w:val="00C777F3"/>
    <w:rsid w:val="00CD6DB8"/>
    <w:rsid w:val="00D06E95"/>
    <w:rsid w:val="00D35DAD"/>
    <w:rsid w:val="00D87289"/>
    <w:rsid w:val="00ED4832"/>
    <w:rsid w:val="00F60DF9"/>
    <w:rsid w:val="00FC10AA"/>
    <w:rsid w:val="00FE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3C7B1"/>
  <w15:chartTrackingRefBased/>
  <w15:docId w15:val="{CAE7843D-65BC-4908-AAD1-78429E446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1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E1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Podsis rysunku"/>
    <w:basedOn w:val="Normalny"/>
    <w:link w:val="AkapitzlistZnak"/>
    <w:uiPriority w:val="34"/>
    <w:qFormat/>
    <w:rsid w:val="00BE11EB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locked/>
    <w:rsid w:val="00FE2817"/>
  </w:style>
  <w:style w:type="paragraph" w:styleId="Nagwek">
    <w:name w:val="header"/>
    <w:basedOn w:val="Normalny"/>
    <w:link w:val="NagwekZnak"/>
    <w:uiPriority w:val="99"/>
    <w:unhideWhenUsed/>
    <w:rsid w:val="00FE2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2817"/>
  </w:style>
  <w:style w:type="paragraph" w:styleId="Stopka">
    <w:name w:val="footer"/>
    <w:basedOn w:val="Normalny"/>
    <w:link w:val="StopkaZnak"/>
    <w:uiPriority w:val="99"/>
    <w:unhideWhenUsed/>
    <w:rsid w:val="00FE2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Office</dc:creator>
  <cp:keywords/>
  <dc:description/>
  <cp:lastModifiedBy>user</cp:lastModifiedBy>
  <cp:revision>17</cp:revision>
  <dcterms:created xsi:type="dcterms:W3CDTF">2026-04-13T05:58:00Z</dcterms:created>
  <dcterms:modified xsi:type="dcterms:W3CDTF">2026-04-29T11:46:00Z</dcterms:modified>
</cp:coreProperties>
</file>